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February 28, 2023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Attendees:  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Check in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Community Updates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Feedback on recent events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Ongoing needs?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Recycling Update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Parent Conferences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Parent conferences will be March 8th - virtual or in-person - sign ups will start in late January/early February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Planning for QIP process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Review of Needs assessment &amp; planning of 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Other?  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Community Partners? -  Gunther - waste/recycling department - Julee will reach out; Corey Robinson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 - March 21, 2023 @ 2:15 - QIP &amp; Budget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